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Calibri" w:cs="" w:asciiTheme="minorHAnsi" w:cstheme="minorBidi" w:eastAsiaTheme="minorHAnsi" w:hAnsiTheme="minorHAnsi"/>
          <w:color w:val="auto"/>
          <w:kern w:val="0"/>
          <w:sz w:val="32"/>
          <w:szCs w:val="32"/>
          <w:lang w:val="en-CA" w:eastAsia="en-US" w:bidi="ar-SA"/>
        </w:rPr>
      </w:pPr>
      <w:r>
        <w:rPr>
          <w:rFonts w:eastAsia="Calibri" w:cs="" w:cstheme="minorBidi" w:eastAsiaTheme="minorHAnsi"/>
          <w:color w:val="auto"/>
          <w:kern w:val="0"/>
          <w:sz w:val="32"/>
          <w:szCs w:val="32"/>
          <w:lang w:val="en-CA" w:eastAsia="en-US" w:bidi="ar-SA"/>
        </w:rPr>
        <w:t>S</w:t>
      </w:r>
      <w:r>
        <w:rPr>
          <w:rFonts w:eastAsia="Calibri" w:cs="" w:cstheme="minorBidi" w:eastAsiaTheme="minorHAnsi"/>
          <w:color w:val="auto"/>
          <w:kern w:val="0"/>
          <w:sz w:val="32"/>
          <w:szCs w:val="32"/>
          <w:lang w:val="en-CA" w:eastAsia="en-US" w:bidi="ar-SA"/>
        </w:rPr>
        <w:t>cience 9 – Course Outline</w:t>
      </w:r>
    </w:p>
    <w:p>
      <w:pPr>
        <w:pStyle w:val="Normal"/>
        <w:rPr/>
      </w:pPr>
      <w:r>
        <w:rPr>
          <w:rFonts w:eastAsia="Calibri" w:cs="" w:cstheme="minorBidi" w:eastAsiaTheme="minorHAnsi"/>
          <w:color w:val="auto"/>
          <w:kern w:val="0"/>
          <w:sz w:val="22"/>
          <w:szCs w:val="22"/>
          <w:lang w:val="en-CA" w:eastAsia="en-US" w:bidi="ar-SA"/>
        </w:rPr>
        <w:t>W</w:t>
      </w:r>
      <w:r>
        <w:rPr>
          <w:rFonts w:eastAsia="Calibri" w:cs="" w:cstheme="minorBidi" w:eastAsiaTheme="minorHAnsi"/>
          <w:color w:val="auto"/>
          <w:kern w:val="0"/>
          <w:sz w:val="22"/>
          <w:szCs w:val="22"/>
          <w:lang w:val="en-CA" w:eastAsia="en-US" w:bidi="ar-SA"/>
        </w:rPr>
        <w:t xml:space="preserve">elcome to Science 9! </w:t>
      </w:r>
      <w:r>
        <w:rPr>
          <w:rFonts w:eastAsia="Calibri" w:cs="" w:cstheme="minorBidi" w:eastAsiaTheme="minorHAnsi"/>
          <w:color w:val="auto"/>
          <w:kern w:val="0"/>
          <w:sz w:val="22"/>
          <w:szCs w:val="22"/>
          <w:lang w:val="en-CA" w:eastAsia="en-US" w:bidi="ar-SA"/>
        </w:rPr>
        <w:t xml:space="preserve">Because of COVID-19, we will be alternating between in-school classes and remote online </w:t>
      </w:r>
      <w:r>
        <w:rPr>
          <w:rFonts w:eastAsia="Calibri" w:cs="" w:cstheme="minorBidi" w:eastAsiaTheme="minorHAnsi"/>
          <w:color w:val="auto"/>
          <w:kern w:val="0"/>
          <w:sz w:val="22"/>
          <w:szCs w:val="22"/>
          <w:lang w:val="en-CA" w:eastAsia="en-US" w:bidi="ar-SA"/>
        </w:rPr>
        <w:t>assignments</w:t>
      </w:r>
      <w:r>
        <w:rPr>
          <w:rFonts w:eastAsia="Calibri" w:cs="" w:cstheme="minorBidi" w:eastAsiaTheme="minorHAnsi"/>
          <w:color w:val="auto"/>
          <w:kern w:val="0"/>
          <w:sz w:val="22"/>
          <w:szCs w:val="22"/>
          <w:lang w:val="en-CA" w:eastAsia="en-US" w:bidi="ar-SA"/>
        </w:rPr>
        <w:t xml:space="preserve">. </w:t>
      </w:r>
      <w:r>
        <w:rPr>
          <w:rFonts w:eastAsia="Calibri" w:cs="" w:cstheme="minorBidi" w:eastAsiaTheme="minorHAnsi"/>
          <w:color w:val="auto"/>
          <w:kern w:val="0"/>
          <w:sz w:val="22"/>
          <w:szCs w:val="22"/>
          <w:lang w:val="en-CA" w:eastAsia="en-US" w:bidi="ar-SA"/>
        </w:rPr>
        <w:t xml:space="preserve">The online assignments serve as introductions to each topic we will be learning about this year. They can be completed asynchronously </w:t>
      </w:r>
      <w:r>
        <w:rPr>
          <w:rFonts w:eastAsia="Calibri" w:cs="" w:cstheme="minorBidi" w:eastAsiaTheme="minorHAnsi"/>
          <w:color w:val="auto"/>
          <w:kern w:val="0"/>
          <w:sz w:val="22"/>
          <w:szCs w:val="22"/>
          <w:lang w:val="en-CA" w:eastAsia="en-US" w:bidi="ar-SA"/>
        </w:rPr>
        <w:t>at your own pace. The in-school classes will be primarily project-based. They will feature lots of hands-on work, in safe groups, that can only be safely and effectively performed in a science classroom.</w:t>
      </w:r>
    </w:p>
    <w:p>
      <w:pPr>
        <w:pStyle w:val="Normal"/>
        <w:rPr/>
      </w:pPr>
      <w:r>
        <w:rPr>
          <w:rFonts w:eastAsia="Calibri" w:cs="" w:cstheme="minorBidi" w:eastAsiaTheme="minorHAnsi"/>
          <w:color w:val="auto"/>
          <w:kern w:val="0"/>
          <w:sz w:val="22"/>
          <w:szCs w:val="22"/>
          <w:lang w:val="en-CA" w:eastAsia="en-US" w:bidi="ar-SA"/>
        </w:rPr>
        <w:t xml:space="preserve">All remote instruction will be done via Microsoft Teams. If you are not </w:t>
      </w:r>
      <w:r>
        <w:rPr>
          <w:rFonts w:eastAsia="Calibri" w:cs="" w:cstheme="minorBidi" w:eastAsiaTheme="minorHAnsi"/>
          <w:color w:val="auto"/>
          <w:kern w:val="0"/>
          <w:sz w:val="22"/>
          <w:szCs w:val="22"/>
          <w:lang w:val="en-CA" w:eastAsia="en-US" w:bidi="ar-SA"/>
        </w:rPr>
        <w:t xml:space="preserve">already </w:t>
      </w:r>
      <w:r>
        <w:rPr>
          <w:rFonts w:eastAsia="Calibri" w:cs="" w:cstheme="minorBidi" w:eastAsiaTheme="minorHAnsi"/>
          <w:color w:val="auto"/>
          <w:kern w:val="0"/>
          <w:sz w:val="22"/>
          <w:szCs w:val="22"/>
          <w:lang w:val="en-CA" w:eastAsia="en-US" w:bidi="ar-SA"/>
        </w:rPr>
        <w:t xml:space="preserve">enrolled </w:t>
      </w:r>
      <w:r>
        <w:rPr>
          <w:rFonts w:eastAsia="Calibri" w:cs="" w:cstheme="minorBidi" w:eastAsiaTheme="minorHAnsi"/>
          <w:color w:val="auto"/>
          <w:kern w:val="0"/>
          <w:sz w:val="22"/>
          <w:szCs w:val="22"/>
          <w:lang w:val="en-CA" w:eastAsia="en-US" w:bidi="ar-SA"/>
        </w:rPr>
        <w:t>in the course</w:t>
      </w:r>
      <w:r>
        <w:rPr>
          <w:rFonts w:eastAsia="Calibri" w:cs="" w:cstheme="minorBidi" w:eastAsiaTheme="minorHAnsi"/>
          <w:color w:val="auto"/>
          <w:kern w:val="0"/>
          <w:sz w:val="22"/>
          <w:szCs w:val="22"/>
          <w:lang w:val="en-CA" w:eastAsia="en-US" w:bidi="ar-SA"/>
        </w:rPr>
        <w:t xml:space="preserve">, please see me immediately. There will be no live (synchronous) online classes that you must attend; all work can be </w:t>
      </w:r>
      <w:r>
        <w:rPr>
          <w:rFonts w:eastAsia="Calibri" w:cs="" w:cstheme="minorBidi" w:eastAsiaTheme="minorHAnsi"/>
          <w:color w:val="auto"/>
          <w:kern w:val="0"/>
          <w:sz w:val="22"/>
          <w:szCs w:val="22"/>
          <w:lang w:val="en-CA" w:eastAsia="en-US" w:bidi="ar-SA"/>
        </w:rPr>
        <w:t xml:space="preserve">completed </w:t>
      </w:r>
      <w:r>
        <w:rPr>
          <w:rFonts w:eastAsia="Calibri" w:cs="" w:cstheme="minorBidi" w:eastAsiaTheme="minorHAnsi"/>
          <w:color w:val="auto"/>
          <w:kern w:val="0"/>
          <w:sz w:val="22"/>
          <w:szCs w:val="22"/>
          <w:lang w:val="en-CA" w:eastAsia="en-US" w:bidi="ar-SA"/>
        </w:rPr>
        <w:t>at the time of your choosing.</w:t>
      </w:r>
    </w:p>
    <w:p>
      <w:pPr>
        <w:pStyle w:val="Normal"/>
        <w:rPr/>
      </w:pPr>
      <w:r>
        <w:rPr>
          <w:rFonts w:eastAsia="Calibri" w:cs="" w:cstheme="minorBidi" w:eastAsiaTheme="minorHAnsi"/>
          <w:color w:val="auto"/>
          <w:kern w:val="0"/>
          <w:sz w:val="22"/>
          <w:szCs w:val="22"/>
          <w:lang w:val="en-CA" w:eastAsia="en-US" w:bidi="ar-SA"/>
        </w:rPr>
        <w:t xml:space="preserve">During the remote classes, you are expected to work as </w:t>
      </w:r>
      <w:r>
        <w:rPr>
          <w:rFonts w:eastAsia="Calibri" w:cs="" w:cstheme="minorBidi" w:eastAsiaTheme="minorHAnsi"/>
          <w:color w:val="auto"/>
          <w:kern w:val="0"/>
          <w:sz w:val="22"/>
          <w:szCs w:val="22"/>
          <w:lang w:val="en-CA" w:eastAsia="en-US" w:bidi="ar-SA"/>
        </w:rPr>
        <w:t>many hours</w:t>
      </w:r>
      <w:r>
        <w:rPr>
          <w:rFonts w:eastAsia="Calibri" w:cs="" w:cstheme="minorBidi" w:eastAsiaTheme="minorHAnsi"/>
          <w:color w:val="auto"/>
          <w:kern w:val="0"/>
          <w:sz w:val="22"/>
          <w:szCs w:val="22"/>
          <w:lang w:val="en-CA" w:eastAsia="en-US" w:bidi="ar-SA"/>
        </w:rPr>
        <w:t xml:space="preserve"> as during the in-person classes. To ensure you are progressing through the work, each student will have a short meeting with me at least once per week. </w:t>
      </w:r>
      <w:r>
        <w:rPr>
          <w:rFonts w:eastAsia="Calibri" w:cs="" w:cstheme="minorBidi" w:eastAsiaTheme="minorHAnsi"/>
          <w:color w:val="auto"/>
          <w:kern w:val="0"/>
          <w:sz w:val="22"/>
          <w:szCs w:val="22"/>
          <w:lang w:val="en-CA" w:eastAsia="en-US" w:bidi="ar-SA"/>
        </w:rPr>
        <w:t xml:space="preserve">These meetings will be </w:t>
      </w:r>
      <w:r>
        <w:rPr>
          <w:rFonts w:eastAsia="Calibri" w:cs="" w:cstheme="minorBidi" w:eastAsiaTheme="minorHAnsi"/>
          <w:color w:val="auto"/>
          <w:kern w:val="0"/>
          <w:sz w:val="22"/>
          <w:szCs w:val="22"/>
          <w:lang w:val="en-CA" w:eastAsia="en-US" w:bidi="ar-SA"/>
        </w:rPr>
        <w:t xml:space="preserve">in-person </w:t>
      </w:r>
      <w:r>
        <w:rPr>
          <w:rFonts w:eastAsia="Calibri" w:cs="" w:cstheme="minorBidi" w:eastAsiaTheme="minorHAnsi"/>
          <w:color w:val="auto"/>
          <w:kern w:val="0"/>
          <w:sz w:val="22"/>
          <w:szCs w:val="22"/>
          <w:lang w:val="en-CA" w:eastAsia="en-US" w:bidi="ar-SA"/>
        </w:rPr>
        <w:t>during in-class weeks, and will</w:t>
      </w:r>
      <w:r>
        <w:rPr>
          <w:rFonts w:eastAsia="Calibri" w:cs="" w:cstheme="minorBidi" w:eastAsiaTheme="minorHAnsi"/>
          <w:color w:val="auto"/>
          <w:kern w:val="0"/>
          <w:sz w:val="22"/>
          <w:szCs w:val="22"/>
          <w:lang w:val="en-CA" w:eastAsia="en-US" w:bidi="ar-SA"/>
        </w:rPr>
        <w:t xml:space="preserve"> us</w:t>
      </w:r>
      <w:r>
        <w:rPr>
          <w:rFonts w:eastAsia="Calibri" w:cs="" w:cstheme="minorBidi" w:eastAsiaTheme="minorHAnsi"/>
          <w:color w:val="auto"/>
          <w:kern w:val="0"/>
          <w:sz w:val="22"/>
          <w:szCs w:val="22"/>
          <w:lang w:val="en-CA" w:eastAsia="en-US" w:bidi="ar-SA"/>
        </w:rPr>
        <w:t>e</w:t>
      </w:r>
      <w:r>
        <w:rPr>
          <w:rFonts w:eastAsia="Calibri" w:cs="" w:cstheme="minorBidi" w:eastAsiaTheme="minorHAnsi"/>
          <w:color w:val="auto"/>
          <w:kern w:val="0"/>
          <w:sz w:val="22"/>
          <w:szCs w:val="22"/>
          <w:lang w:val="en-CA" w:eastAsia="en-US" w:bidi="ar-SA"/>
        </w:rPr>
        <w:t xml:space="preserve"> Microsoft Teams </w:t>
      </w:r>
      <w:r>
        <w:rPr>
          <w:rFonts w:eastAsia="Calibri" w:cs="" w:cstheme="minorBidi" w:eastAsiaTheme="minorHAnsi"/>
          <w:color w:val="auto"/>
          <w:kern w:val="0"/>
          <w:sz w:val="22"/>
          <w:szCs w:val="22"/>
          <w:lang w:val="en-CA" w:eastAsia="en-US" w:bidi="ar-SA"/>
        </w:rPr>
        <w:t>during online weeks</w:t>
      </w:r>
      <w:r>
        <w:rPr>
          <w:rFonts w:eastAsia="Calibri" w:cs="" w:cstheme="minorBidi" w:eastAsiaTheme="minorHAnsi"/>
          <w:color w:val="auto"/>
          <w:kern w:val="0"/>
          <w:sz w:val="22"/>
          <w:szCs w:val="22"/>
          <w:lang w:val="en-CA" w:eastAsia="en-US" w:bidi="ar-SA"/>
        </w:rPr>
        <w:t>.</w:t>
      </w:r>
    </w:p>
    <w:p>
      <w:pPr>
        <w:pStyle w:val="Normal"/>
        <w:rPr/>
      </w:pPr>
      <w:r>
        <w:rPr>
          <w:rFonts w:eastAsia="Calibri" w:cs="" w:cstheme="minorBidi" w:eastAsiaTheme="minorHAnsi"/>
          <w:color w:val="auto"/>
          <w:kern w:val="0"/>
          <w:sz w:val="22"/>
          <w:szCs w:val="22"/>
          <w:lang w:val="en-CA" w:eastAsia="en-US" w:bidi="ar-SA"/>
        </w:rPr>
        <w:t xml:space="preserve">Our in-class work will assume that you have already completed </w:t>
      </w:r>
      <w:r>
        <w:rPr>
          <w:rFonts w:eastAsia="Calibri" w:cs="" w:cstheme="minorBidi" w:eastAsiaTheme="minorHAnsi"/>
          <w:color w:val="auto"/>
          <w:kern w:val="0"/>
          <w:sz w:val="22"/>
          <w:szCs w:val="22"/>
          <w:lang w:val="en-CA" w:eastAsia="en-US" w:bidi="ar-SA"/>
        </w:rPr>
        <w:t>the online work that has been assigned, as you will need to know the background online information to do the in-class projects.</w:t>
      </w:r>
    </w:p>
    <w:p>
      <w:pPr>
        <w:pStyle w:val="Normal"/>
        <w:rPr/>
      </w:pPr>
      <w:r>
        <w:rPr>
          <w:sz w:val="32"/>
          <w:szCs w:val="32"/>
        </w:rPr>
        <w:t>Curriculum</w:t>
      </w:r>
      <w:r>
        <w:rPr/>
        <w:br/>
        <w:t>This class is built around the curriculum provided by the BC Ministry of Education. The curriculum can be found at:</w:t>
      </w:r>
    </w:p>
    <w:p>
      <w:pPr>
        <w:pStyle w:val="Normal"/>
        <w:rPr/>
      </w:pPr>
      <w:hyperlink r:id="rId2">
        <w:r>
          <w:rPr>
            <w:rStyle w:val="InternetLink"/>
          </w:rPr>
          <w:t>https://curriculum.gov.bc.ca/curriculum/science/</w:t>
        </w:r>
        <w:r>
          <w:rPr>
            <w:rStyle w:val="InternetLink"/>
            <w:color w:val="0563C1" w:themeColor="hyperlink"/>
            <w:u w:val="single"/>
          </w:rPr>
          <w:t>9</w:t>
        </w:r>
      </w:hyperlink>
      <w:r>
        <w:rPr/>
        <w:t xml:space="preserve"> </w:t>
      </w:r>
      <w:bookmarkStart w:id="0" w:name="_GoBack"/>
      <w:bookmarkEnd w:id="0"/>
      <w:r>
        <w:rPr/>
        <w:br/>
        <w:br/>
        <w:t>The curriculum focuses on the following 4 Big Ideas:</w:t>
      </w:r>
    </w:p>
    <w:p>
      <w:pPr>
        <w:pStyle w:val="ListParagraph"/>
        <w:numPr>
          <w:ilvl w:val="0"/>
          <w:numId w:val="2"/>
        </w:numPr>
        <w:rPr/>
      </w:pPr>
      <w:r>
        <w:rPr>
          <w:rFonts w:eastAsia="Calibri" w:cs="" w:cstheme="minorBidi" w:eastAsiaTheme="minorHAnsi"/>
          <w:color w:val="auto"/>
          <w:kern w:val="0"/>
          <w:sz w:val="22"/>
          <w:szCs w:val="22"/>
          <w:lang w:val="en-CA" w:eastAsia="en-US" w:bidi="ar-SA"/>
        </w:rPr>
        <w:t>Cells are derived from cells</w:t>
      </w:r>
      <w:r>
        <w:rPr/>
        <w:t>.</w:t>
      </w:r>
    </w:p>
    <w:p>
      <w:pPr>
        <w:pStyle w:val="ListParagraph"/>
        <w:numPr>
          <w:ilvl w:val="0"/>
          <w:numId w:val="2"/>
        </w:numPr>
        <w:rPr/>
      </w:pPr>
      <w:r>
        <w:rPr/>
        <w:t>The electron arrangement of atoms impacts their chemical nature.</w:t>
      </w:r>
    </w:p>
    <w:p>
      <w:pPr>
        <w:pStyle w:val="ListParagraph"/>
        <w:numPr>
          <w:ilvl w:val="0"/>
          <w:numId w:val="2"/>
        </w:numPr>
        <w:rPr/>
      </w:pPr>
      <w:r>
        <w:rPr/>
        <w:t>Electric current is the flow of electric charge.</w:t>
      </w:r>
    </w:p>
    <w:p>
      <w:pPr>
        <w:pStyle w:val="ListParagraph"/>
        <w:numPr>
          <w:ilvl w:val="0"/>
          <w:numId w:val="2"/>
        </w:numPr>
        <w:rPr/>
      </w:pPr>
      <w:r>
        <w:rPr/>
        <w:t>The biosphere, geosphere, hydrosphere, and atmosphere are interconnected, as matter cycles and energy flows through them.</w:t>
      </w:r>
    </w:p>
    <w:p>
      <w:pPr>
        <w:pStyle w:val="Normal"/>
        <w:rPr/>
      </w:pPr>
      <w:r>
        <w:rPr/>
        <w:t xml:space="preserve">In addition to the Big Ideas, there will be a strong focus on Indigenous </w:t>
      </w:r>
      <w:r>
        <w:rPr>
          <w:rFonts w:eastAsia="Calibri" w:cs="" w:cstheme="minorBidi" w:eastAsiaTheme="minorHAnsi"/>
          <w:color w:val="auto"/>
          <w:kern w:val="0"/>
          <w:sz w:val="22"/>
          <w:szCs w:val="22"/>
          <w:lang w:val="en-CA" w:eastAsia="en-US" w:bidi="ar-SA"/>
        </w:rPr>
        <w:t>content and ways of learning. In particular, our learning will be experiential, involving hands-on work directly with the land, soil, and plants around Templeton Secondary. Through these projects, s</w:t>
      </w:r>
      <w:r>
        <w:rPr/>
        <w:t>tudents will learn valuable scientific skills, referred to as the Curricular Competencies:</w:t>
      </w:r>
    </w:p>
    <w:p>
      <w:pPr>
        <w:pStyle w:val="ListParagraph"/>
        <w:numPr>
          <w:ilvl w:val="0"/>
          <w:numId w:val="3"/>
        </w:numPr>
        <w:rPr/>
      </w:pPr>
      <w:r>
        <w:rPr/>
        <w:t>Questioning and predicting</w:t>
      </w:r>
    </w:p>
    <w:p>
      <w:pPr>
        <w:pStyle w:val="ListParagraph"/>
        <w:numPr>
          <w:ilvl w:val="0"/>
          <w:numId w:val="3"/>
        </w:numPr>
        <w:rPr/>
      </w:pPr>
      <w:r>
        <w:rPr/>
        <w:t>Planning and conducting</w:t>
      </w:r>
    </w:p>
    <w:p>
      <w:pPr>
        <w:pStyle w:val="ListParagraph"/>
        <w:numPr>
          <w:ilvl w:val="0"/>
          <w:numId w:val="3"/>
        </w:numPr>
        <w:rPr/>
      </w:pPr>
      <w:r>
        <w:rPr/>
        <w:t>Processing and analyzing data and information</w:t>
      </w:r>
    </w:p>
    <w:p>
      <w:pPr>
        <w:pStyle w:val="ListParagraph"/>
        <w:numPr>
          <w:ilvl w:val="0"/>
          <w:numId w:val="3"/>
        </w:numPr>
        <w:rPr/>
      </w:pPr>
      <w:r>
        <w:rPr/>
        <w:t>Evaluating</w:t>
      </w:r>
    </w:p>
    <w:p>
      <w:pPr>
        <w:pStyle w:val="ListParagraph"/>
        <w:numPr>
          <w:ilvl w:val="0"/>
          <w:numId w:val="3"/>
        </w:numPr>
        <w:rPr/>
      </w:pPr>
      <w:r>
        <w:rPr/>
        <w:t>Applying and innovating</w:t>
      </w:r>
    </w:p>
    <w:p>
      <w:pPr>
        <w:pStyle w:val="ListParagraph"/>
        <w:numPr>
          <w:ilvl w:val="0"/>
          <w:numId w:val="3"/>
        </w:numPr>
        <w:rPr/>
      </w:pPr>
      <w:r>
        <w:rPr/>
        <w:t>Communicating</w:t>
      </w:r>
    </w:p>
    <w:p>
      <w:pPr>
        <w:pStyle w:val="Normal"/>
        <w:rPr/>
      </w:pPr>
      <w:r>
        <w:rPr>
          <w:rFonts w:eastAsia="Calibri" w:cs="" w:cstheme="minorBidi" w:eastAsiaTheme="minorHAnsi"/>
          <w:color w:val="auto"/>
          <w:kern w:val="0"/>
          <w:sz w:val="22"/>
          <w:szCs w:val="22"/>
          <w:lang w:val="en-CA" w:eastAsia="en-US" w:bidi="ar-SA"/>
        </w:rPr>
        <w:t>For the last two weeks</w:t>
      </w:r>
      <w:r>
        <w:rPr/>
        <w:t xml:space="preserve">, students will </w:t>
      </w:r>
      <w:r>
        <w:rPr>
          <w:rFonts w:eastAsia="Calibri" w:cs="" w:cstheme="minorBidi" w:eastAsiaTheme="minorHAnsi"/>
          <w:color w:val="auto"/>
          <w:kern w:val="0"/>
          <w:sz w:val="22"/>
          <w:szCs w:val="22"/>
          <w:lang w:val="en-CA" w:eastAsia="en-US" w:bidi="ar-SA"/>
        </w:rPr>
        <w:t>complete</w:t>
      </w:r>
      <w:r>
        <w:rPr/>
        <w:t xml:space="preserve"> an inquiry project </w:t>
      </w:r>
      <w:r>
        <w:rPr>
          <w:rFonts w:eastAsia="Calibri" w:cs="" w:cstheme="minorBidi" w:eastAsiaTheme="minorHAnsi"/>
          <w:color w:val="auto"/>
          <w:kern w:val="0"/>
          <w:sz w:val="22"/>
          <w:szCs w:val="22"/>
          <w:lang w:val="en-CA" w:eastAsia="en-US" w:bidi="ar-SA"/>
        </w:rPr>
        <w:t xml:space="preserve">related to a </w:t>
      </w:r>
      <w:r>
        <w:rPr/>
        <w:t>subject of interest to them.</w:t>
      </w:r>
    </w:p>
    <w:p>
      <w:pPr>
        <w:pStyle w:val="Normal"/>
        <w:rPr>
          <w:sz w:val="32"/>
          <w:szCs w:val="32"/>
        </w:rPr>
      </w:pPr>
      <w:r>
        <w:rPr>
          <w:sz w:val="32"/>
          <w:szCs w:val="32"/>
        </w:rPr>
        <w:t>Grades</w:t>
      </w:r>
    </w:p>
    <w:p>
      <w:pPr>
        <w:pStyle w:val="Normal"/>
        <w:tabs>
          <w:tab w:val="clear" w:pos="720"/>
          <w:tab w:val="right" w:pos="10065" w:leader="none"/>
        </w:tabs>
        <w:rPr/>
      </w:pPr>
      <w:r>
        <w:rPr>
          <w:rFonts w:eastAsia="Calibri" w:cs="" w:cstheme="minorBidi" w:eastAsiaTheme="minorHAnsi"/>
          <w:color w:val="auto"/>
          <w:kern w:val="0"/>
          <w:sz w:val="22"/>
          <w:szCs w:val="22"/>
          <w:lang w:val="en-CA" w:eastAsia="en-US" w:bidi="ar-SA"/>
        </w:rPr>
        <w:t>Most</w:t>
      </w:r>
      <w:r>
        <w:rPr/>
        <w:t xml:space="preserve"> assignments in this class will not be given </w:t>
      </w:r>
      <w:r>
        <w:rPr/>
        <w:t xml:space="preserve">numeric </w:t>
      </w:r>
      <w:r>
        <w:rPr/>
        <w:t xml:space="preserve">marks or grades. Instead, feedback will be given with comments. Periodically throughout the term, students will meet with the teacher to review their work and get feedback on what grade they can expect to receive on their report card. </w:t>
      </w:r>
    </w:p>
    <w:p>
      <w:pPr>
        <w:pStyle w:val="Normal"/>
        <w:tabs>
          <w:tab w:val="clear" w:pos="720"/>
          <w:tab w:val="right" w:pos="10065" w:leader="none"/>
        </w:tabs>
        <w:rPr/>
      </w:pPr>
      <w:r>
        <w:rPr>
          <w:rFonts w:eastAsia="Calibri" w:cs="" w:cstheme="minorBidi" w:eastAsiaTheme="minorHAnsi"/>
          <w:color w:val="auto"/>
          <w:kern w:val="0"/>
          <w:sz w:val="22"/>
          <w:szCs w:val="22"/>
          <w:lang w:val="en-CA" w:eastAsia="en-US" w:bidi="ar-SA"/>
        </w:rPr>
        <w:t>Your</w:t>
      </w:r>
      <w:r>
        <w:rPr/>
        <w:t xml:space="preserve"> grade in this course will be reported using the Student Competency Scale developed by the Vancouver School Board (</w:t>
      </w:r>
      <w:hyperlink r:id="rId3">
        <w:r>
          <w:rPr>
            <w:rStyle w:val="InternetLink"/>
          </w:rPr>
          <w:t>http://go.vsb.bc.ca/schools/ltm/csl_resources/Pages/Student-Competency-Scale.aspx</w:t>
        </w:r>
      </w:hyperlink>
      <w:r>
        <w:rPr/>
        <w:t>). It is a 4-level scale that evaluates students’ skills as beginning, developing, applying, or extending.</w:t>
      </w:r>
    </w:p>
    <w:p>
      <w:pPr>
        <w:pStyle w:val="Normal"/>
        <w:tabs>
          <w:tab w:val="clear" w:pos="720"/>
          <w:tab w:val="right" w:pos="10065" w:leader="none"/>
        </w:tabs>
        <w:rPr/>
      </w:pPr>
      <w:r>
        <w:rPr/>
        <w:t xml:space="preserve">Before and after assignments and projects, we will discuss as a class what it means to be at each of the levels. </w:t>
      </w:r>
      <w:r>
        <w:rPr/>
        <w:t xml:space="preserve">You will </w:t>
      </w:r>
      <w:r>
        <w:rPr>
          <w:rFonts w:eastAsia="Calibri" w:cs="" w:cstheme="minorBidi" w:eastAsiaTheme="minorHAnsi"/>
          <w:color w:val="auto"/>
          <w:kern w:val="0"/>
          <w:sz w:val="22"/>
          <w:szCs w:val="22"/>
          <w:lang w:val="en-CA" w:eastAsia="en-US" w:bidi="ar-SA"/>
        </w:rPr>
        <w:t xml:space="preserve">be given opportunities </w:t>
      </w:r>
      <w:r>
        <w:rPr/>
        <w:t xml:space="preserve">to </w:t>
      </w:r>
      <w:r>
        <w:rPr>
          <w:rFonts w:eastAsia="Calibri" w:cs="" w:cstheme="minorBidi" w:eastAsiaTheme="minorHAnsi"/>
          <w:color w:val="auto"/>
          <w:kern w:val="0"/>
          <w:sz w:val="22"/>
          <w:szCs w:val="22"/>
          <w:lang w:val="en-CA" w:eastAsia="en-US" w:bidi="ar-SA"/>
        </w:rPr>
        <w:t>share your work, and see the work of your classmates, so you have a better idea of what level of work is expected to achieve each level on the Student Competency Scale.</w:t>
      </w:r>
    </w:p>
    <w:p>
      <w:pPr>
        <w:pStyle w:val="ListParagraph"/>
        <w:numPr>
          <w:ilvl w:val="0"/>
          <w:numId w:val="0"/>
        </w:numPr>
        <w:tabs>
          <w:tab w:val="clear" w:pos="720"/>
          <w:tab w:val="right" w:pos="5760" w:leader="none"/>
        </w:tabs>
        <w:spacing w:before="0" w:after="160"/>
        <w:ind w:left="720" w:hanging="0"/>
        <w:contextualSpacing/>
        <w:rPr/>
      </w:pPr>
      <w:r>
        <w:rPr/>
      </w:r>
    </w:p>
    <w:sectPr>
      <w:type w:val="nextPage"/>
      <w:pgSz w:w="12240" w:h="15840"/>
      <w:pgMar w:left="851" w:right="851" w:header="0" w:top="709"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CA"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98371d"/>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337d4"/>
    <w:rPr/>
  </w:style>
  <w:style w:type="character" w:styleId="FooterChar" w:customStyle="1">
    <w:name w:val="Footer Char"/>
    <w:basedOn w:val="DefaultParagraphFont"/>
    <w:link w:val="Footer"/>
    <w:uiPriority w:val="99"/>
    <w:qFormat/>
    <w:rsid w:val="00d337d4"/>
    <w:rPr/>
  </w:style>
  <w:style w:type="character" w:styleId="BalloonTextChar" w:customStyle="1">
    <w:name w:val="Balloon Text Char"/>
    <w:basedOn w:val="DefaultParagraphFont"/>
    <w:link w:val="BalloonText"/>
    <w:uiPriority w:val="99"/>
    <w:semiHidden/>
    <w:qFormat/>
    <w:rsid w:val="00d337d4"/>
    <w:rPr>
      <w:rFonts w:ascii="Tahoma" w:hAnsi="Tahoma" w:cs="Tahoma"/>
      <w:sz w:val="16"/>
      <w:szCs w:val="16"/>
    </w:rPr>
  </w:style>
  <w:style w:type="character" w:styleId="InternetLink">
    <w:name w:val="Hyperlink"/>
    <w:basedOn w:val="DefaultParagraphFont"/>
    <w:uiPriority w:val="99"/>
    <w:unhideWhenUsed/>
    <w:rsid w:val="00210908"/>
    <w:rPr>
      <w:color w:val="0563C1" w:themeColor="hyperlink"/>
      <w:u w:val="single"/>
    </w:rPr>
  </w:style>
  <w:style w:type="character" w:styleId="PlaceholderText">
    <w:name w:val="Placeholder Text"/>
    <w:basedOn w:val="DefaultParagraphFont"/>
    <w:uiPriority w:val="99"/>
    <w:semiHidden/>
    <w:qFormat/>
    <w:rsid w:val="0074342d"/>
    <w:rPr>
      <w:color w:val="808080"/>
    </w:rPr>
  </w:style>
  <w:style w:type="character" w:styleId="VisitedInternetLink">
    <w:name w:val="FollowedHyperlink"/>
    <w:basedOn w:val="DefaultParagraphFont"/>
    <w:uiPriority w:val="99"/>
    <w:semiHidden/>
    <w:unhideWhenUsed/>
    <w:rsid w:val="0051158f"/>
    <w:rPr>
      <w:color w:val="954F72" w:themeColor="followedHyperlink"/>
      <w:u w:val="single"/>
    </w:rPr>
  </w:style>
  <w:style w:type="character" w:styleId="FootnoteTextChar" w:customStyle="1">
    <w:name w:val="Footnote Text Char"/>
    <w:basedOn w:val="DefaultParagraphFont"/>
    <w:link w:val="FootnoteText"/>
    <w:uiPriority w:val="99"/>
    <w:semiHidden/>
    <w:qFormat/>
    <w:rsid w:val="00e872ff"/>
    <w:rPr>
      <w:sz w:val="20"/>
      <w:szCs w:val="20"/>
    </w:rPr>
  </w:style>
  <w:style w:type="character" w:styleId="FootnoteCharacters">
    <w:name w:val="Footnote Characters"/>
    <w:basedOn w:val="DefaultParagraphFont"/>
    <w:uiPriority w:val="99"/>
    <w:semiHidden/>
    <w:unhideWhenUsed/>
    <w:qFormat/>
    <w:rsid w:val="00e872ff"/>
    <w:rPr>
      <w:vertAlign w:val="superscript"/>
    </w:rPr>
  </w:style>
  <w:style w:type="character" w:styleId="FootnoteAnchor">
    <w:name w:val="Footnote Anchor"/>
    <w:rPr>
      <w:vertAlign w:val="superscript"/>
    </w:rPr>
  </w:style>
  <w:style w:type="character" w:styleId="UnresolvedMention">
    <w:name w:val="Unresolved Mention"/>
    <w:basedOn w:val="DefaultParagraphFont"/>
    <w:uiPriority w:val="99"/>
    <w:semiHidden/>
    <w:unhideWhenUsed/>
    <w:qFormat/>
    <w:rsid w:val="0098371d"/>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292217"/>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d337d4"/>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337d4"/>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d337d4"/>
    <w:pPr>
      <w:spacing w:lineRule="auto" w:line="240" w:before="0" w:after="0"/>
    </w:pPr>
    <w:rPr>
      <w:rFonts w:ascii="Tahoma" w:hAnsi="Tahoma" w:cs="Tahoma"/>
      <w:sz w:val="16"/>
      <w:szCs w:val="16"/>
    </w:rPr>
  </w:style>
  <w:style w:type="paragraph" w:styleId="Footnote">
    <w:name w:val="Footnote Text"/>
    <w:basedOn w:val="Normal"/>
    <w:link w:val="FootnoteTextChar"/>
    <w:uiPriority w:val="99"/>
    <w:semiHidden/>
    <w:unhideWhenUsed/>
    <w:rsid w:val="00e872ff"/>
    <w:pPr>
      <w:spacing w:lineRule="auto" w:line="240" w:before="0" w:after="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337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urriculum.gov.bc.ca/curriculum/science/9" TargetMode="External"/><Relationship Id="rId3" Type="http://schemas.openxmlformats.org/officeDocument/2006/relationships/hyperlink" Target="http://go.vsb.bc.ca/schools/ltm/csl_resources/Pages/Student-Competency-Scale.aspx"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42A15-37BF-4761-84A2-C34A7005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6475</TotalTime>
  <Application>LibreOffice/6.4.6.2$Linux_X86_64 LibreOffice_project/40$Build-2</Application>
  <Pages>2</Pages>
  <Words>523</Words>
  <Characters>2799</Characters>
  <CharactersWithSpaces>3292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2017-09-08T15:12:00Z</dcterms:created>
  <dc:creator>kyle</dc:creator>
  <dc:description/>
  <dc:language>en-CA</dc:language>
  <cp:lastModifiedBy/>
  <cp:lastPrinted>2019-09-11T17:25:00Z</cp:lastPrinted>
  <dcterms:modified xsi:type="dcterms:W3CDTF">2020-11-13T18:36:05Z</dcterms:modified>
  <cp:revision>188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